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A0F" w:rsidRPr="009F3A0F" w:rsidRDefault="009F3A0F" w:rsidP="009F3A0F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pacing w:val="60"/>
          <w:sz w:val="20"/>
          <w:szCs w:val="20"/>
          <w:lang w:eastAsia="ru-RU"/>
        </w:rPr>
      </w:pPr>
      <w:r w:rsidRPr="009F3A0F">
        <w:rPr>
          <w:rFonts w:ascii="Times New Roman" w:eastAsiaTheme="minorEastAsia" w:hAnsi="Times New Roman" w:cs="Times New Roman"/>
          <w:b/>
          <w:bCs/>
          <w:spacing w:val="60"/>
          <w:sz w:val="20"/>
          <w:szCs w:val="20"/>
          <w:lang w:eastAsia="ru-RU"/>
        </w:rPr>
        <w:t>ЗАЯВК</w:t>
      </w:r>
      <w:r w:rsidRPr="009F3A0F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А </w:t>
      </w:r>
      <w:r w:rsidRPr="009F3A0F">
        <w:rPr>
          <w:rFonts w:ascii="Times New Roman" w:eastAsiaTheme="minorEastAsia" w:hAnsi="Times New Roman" w:cs="Times New Roman"/>
          <w:b/>
          <w:bCs/>
          <w:spacing w:val="60"/>
          <w:sz w:val="20"/>
          <w:szCs w:val="20"/>
          <w:vertAlign w:val="superscript"/>
          <w:lang w:eastAsia="ru-RU"/>
        </w:rPr>
        <w:endnoteReference w:customMarkFollows="1" w:id="1"/>
        <w:t>1</w:t>
      </w:r>
    </w:p>
    <w:p w:rsidR="009F3A0F" w:rsidRPr="009F3A0F" w:rsidRDefault="009F3A0F" w:rsidP="009F3A0F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9F3A0F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юридического лица (индивидуального предпринимателя), физического лица на присоединение энергопринимающих устройств</w:t>
      </w:r>
    </w:p>
    <w:p w:rsidR="009F3A0F" w:rsidRPr="009F3A0F" w:rsidRDefault="009F3A0F" w:rsidP="009F3A0F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F3A0F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1.  </w:t>
      </w:r>
    </w:p>
    <w:p w:rsidR="009F3A0F" w:rsidRDefault="009F3A0F" w:rsidP="009F3A0F">
      <w:pPr>
        <w:pBdr>
          <w:top w:val="single" w:sz="4" w:space="1" w:color="auto"/>
        </w:pBdr>
        <w:tabs>
          <w:tab w:val="right" w:pos="9923"/>
        </w:tabs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9F3A0F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(полное наименование заявителя – юридического </w:t>
      </w:r>
      <w:r w:rsidR="001304A8" w:rsidRPr="009F3A0F">
        <w:rPr>
          <w:rFonts w:ascii="Times New Roman" w:eastAsiaTheme="minorEastAsia" w:hAnsi="Times New Roman" w:cs="Times New Roman"/>
          <w:sz w:val="18"/>
          <w:szCs w:val="18"/>
          <w:lang w:eastAsia="ru-RU"/>
        </w:rPr>
        <w:t>лица; фамилия</w:t>
      </w:r>
      <w:bookmarkStart w:id="0" w:name="_GoBack"/>
      <w:bookmarkEnd w:id="0"/>
      <w:r w:rsidRPr="009F3A0F">
        <w:rPr>
          <w:rFonts w:ascii="Times New Roman" w:eastAsiaTheme="minorEastAsia" w:hAnsi="Times New Roman" w:cs="Times New Roman"/>
          <w:sz w:val="18"/>
          <w:szCs w:val="18"/>
          <w:lang w:eastAsia="ru-RU"/>
        </w:rPr>
        <w:t>, имя, отчество заявителя – индивидуального предпринимателя)</w:t>
      </w:r>
    </w:p>
    <w:p w:rsidR="009F3A0F" w:rsidRPr="009F3A0F" w:rsidRDefault="009F3A0F" w:rsidP="009F3A0F">
      <w:pPr>
        <w:pBdr>
          <w:top w:val="single" w:sz="4" w:space="1" w:color="auto"/>
        </w:pBdr>
        <w:tabs>
          <w:tab w:val="right" w:pos="9923"/>
        </w:tabs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6"/>
          <w:szCs w:val="18"/>
          <w:lang w:eastAsia="ru-RU"/>
        </w:rPr>
      </w:pPr>
    </w:p>
    <w:p w:rsidR="009F3A0F" w:rsidRPr="009F3A0F" w:rsidRDefault="009F3A0F" w:rsidP="009F3A0F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F3A0F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2. Номер записи в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ЕГРЮЛ </w:t>
      </w:r>
      <w:r w:rsidRPr="009F3A0F">
        <w:rPr>
          <w:rFonts w:ascii="Times New Roman" w:eastAsiaTheme="minorEastAsia" w:hAnsi="Times New Roman" w:cs="Times New Roman"/>
          <w:sz w:val="20"/>
          <w:szCs w:val="20"/>
          <w:lang w:eastAsia="ru-RU"/>
        </w:rPr>
        <w:t>(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ЕГРНИП)</w:t>
      </w:r>
      <w:r w:rsidRPr="009F3A0F">
        <w:rPr>
          <w:rFonts w:ascii="Times New Roman" w:eastAsiaTheme="minorEastAsia" w:hAnsi="Times New Roman" w:cs="Times New Roman"/>
          <w:sz w:val="20"/>
          <w:szCs w:val="20"/>
          <w:lang w:eastAsia="ru-RU"/>
        </w:rPr>
        <w:t>) и дата ее внесения в реестр </w:t>
      </w:r>
      <w:r w:rsidRPr="009F3A0F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endnoteReference w:customMarkFollows="1" w:id="2"/>
        <w:t>2</w:t>
      </w:r>
    </w:p>
    <w:p w:rsidR="009F3A0F" w:rsidRPr="009F3A0F" w:rsidRDefault="009F3A0F" w:rsidP="009F3A0F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1871"/>
        <w:gridCol w:w="851"/>
        <w:gridCol w:w="3572"/>
      </w:tblGrid>
      <w:tr w:rsidR="009F3A0F" w:rsidRPr="009F3A0F" w:rsidTr="00BD7EBE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3A0F" w:rsidRPr="009F3A0F" w:rsidRDefault="009F3A0F" w:rsidP="009F3A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F3A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Паспортные данные </w:t>
            </w:r>
            <w:r w:rsidRPr="009F3A0F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  <w:lang w:eastAsia="ru-RU"/>
              </w:rPr>
              <w:endnoteReference w:customMarkFollows="1" w:id="3"/>
              <w:t>3</w:t>
            </w:r>
            <w:r w:rsidRPr="009F3A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: серия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3A0F" w:rsidRPr="009F3A0F" w:rsidRDefault="009F3A0F" w:rsidP="009F3A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3A0F" w:rsidRPr="009F3A0F" w:rsidRDefault="009F3A0F" w:rsidP="009F3A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F3A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3A0F" w:rsidRPr="009F3A0F" w:rsidRDefault="009F3A0F" w:rsidP="009F3A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F3A0F" w:rsidRPr="009F3A0F" w:rsidRDefault="009F3A0F" w:rsidP="009F3A0F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выдан (кем, когда) 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</w:p>
    <w:p w:rsidR="009F3A0F" w:rsidRPr="009F3A0F" w:rsidRDefault="009F3A0F" w:rsidP="009F3A0F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F3A0F" w:rsidRPr="009F3A0F" w:rsidRDefault="009F3A0F" w:rsidP="009F3A0F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F3A0F">
        <w:rPr>
          <w:rFonts w:ascii="Times New Roman" w:eastAsiaTheme="minorEastAsia" w:hAnsi="Times New Roman" w:cs="Times New Roman"/>
          <w:sz w:val="20"/>
          <w:szCs w:val="20"/>
          <w:lang w:eastAsia="ru-RU"/>
        </w:rPr>
        <w:t>3. Место нахождения заявителя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(юр. адрес)</w:t>
      </w:r>
      <w:r w:rsidRPr="009F3A0F">
        <w:rPr>
          <w:rFonts w:ascii="Times New Roman" w:eastAsiaTheme="minorEastAsia" w:hAnsi="Times New Roman" w:cs="Times New Roman"/>
          <w:sz w:val="20"/>
          <w:szCs w:val="20"/>
          <w:lang w:eastAsia="ru-RU"/>
        </w:rPr>
        <w:t>, в том числе фактический адрес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(почтовый адрес)</w:t>
      </w:r>
      <w:r w:rsidRPr="009F3A0F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</w:t>
      </w:r>
    </w:p>
    <w:p w:rsidR="009F3A0F" w:rsidRPr="009F3A0F" w:rsidRDefault="009F3A0F" w:rsidP="009F3A0F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"/>
          <w:szCs w:val="20"/>
          <w:lang w:eastAsia="ru-RU"/>
        </w:rPr>
      </w:pPr>
    </w:p>
    <w:p w:rsidR="009F3A0F" w:rsidRPr="009F3A0F" w:rsidRDefault="009F3A0F" w:rsidP="009F3A0F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</w:p>
    <w:p w:rsidR="009F3A0F" w:rsidRPr="009F3A0F" w:rsidRDefault="009F3A0F" w:rsidP="009F3A0F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20"/>
          <w:lang w:eastAsia="ru-RU"/>
        </w:rPr>
      </w:pPr>
      <w:r w:rsidRPr="009F3A0F">
        <w:rPr>
          <w:rFonts w:ascii="Times New Roman" w:eastAsiaTheme="minorEastAsia" w:hAnsi="Times New Roman" w:cs="Times New Roman"/>
          <w:sz w:val="18"/>
          <w:szCs w:val="20"/>
          <w:lang w:eastAsia="ru-RU"/>
        </w:rPr>
        <w:t>(индекс, адрес)</w:t>
      </w:r>
    </w:p>
    <w:p w:rsidR="009F3A0F" w:rsidRPr="009F3A0F" w:rsidRDefault="009F3A0F" w:rsidP="009F3A0F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F3A0F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4. В связи с  </w:t>
      </w:r>
    </w:p>
    <w:p w:rsidR="009F3A0F" w:rsidRPr="009F3A0F" w:rsidRDefault="009F3A0F" w:rsidP="009F3A0F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F3A0F" w:rsidRPr="009F3A0F" w:rsidRDefault="009F3A0F" w:rsidP="009F3A0F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"/>
          <w:szCs w:val="20"/>
          <w:lang w:eastAsia="ru-RU"/>
        </w:rPr>
      </w:pPr>
    </w:p>
    <w:p w:rsidR="009F3A0F" w:rsidRDefault="009F3A0F" w:rsidP="009F3A0F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9F3A0F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(увеличение объема максимальной мощности, новое </w:t>
      </w: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>ТП</w:t>
      </w:r>
      <w:r w:rsidRPr="009F3A0F">
        <w:rPr>
          <w:rFonts w:ascii="Times New Roman" w:eastAsiaTheme="minorEastAsia" w:hAnsi="Times New Roman" w:cs="Times New Roman"/>
          <w:sz w:val="18"/>
          <w:szCs w:val="18"/>
          <w:lang w:eastAsia="ru-RU"/>
        </w:rPr>
        <w:t>, изменение категории надежности электроснабжения и др. – указать нужное)</w:t>
      </w:r>
    </w:p>
    <w:p w:rsidR="009F3A0F" w:rsidRPr="009F3A0F" w:rsidRDefault="009F3A0F" w:rsidP="009F3A0F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12"/>
          <w:szCs w:val="18"/>
          <w:lang w:eastAsia="ru-RU"/>
        </w:rPr>
      </w:pPr>
    </w:p>
    <w:p w:rsidR="009F3A0F" w:rsidRPr="009F3A0F" w:rsidRDefault="009F3A0F" w:rsidP="009F3A0F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F3A0F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просит осуществить технологическое присоединение  </w:t>
      </w:r>
    </w:p>
    <w:p w:rsidR="009F3A0F" w:rsidRPr="009F3A0F" w:rsidRDefault="009F3A0F" w:rsidP="009F3A0F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"/>
          <w:szCs w:val="20"/>
          <w:lang w:eastAsia="ru-RU"/>
        </w:rPr>
      </w:pPr>
    </w:p>
    <w:p w:rsidR="009F3A0F" w:rsidRPr="009F3A0F" w:rsidRDefault="009F3A0F" w:rsidP="009F3A0F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</w:p>
    <w:p w:rsidR="009F3A0F" w:rsidRPr="009F3A0F" w:rsidRDefault="009F3A0F" w:rsidP="009F3A0F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20"/>
          <w:lang w:eastAsia="ru-RU"/>
        </w:rPr>
      </w:pPr>
      <w:r w:rsidRPr="009F3A0F">
        <w:rPr>
          <w:rFonts w:ascii="Times New Roman" w:eastAsiaTheme="minorEastAsia" w:hAnsi="Times New Roman" w:cs="Times New Roman"/>
          <w:sz w:val="18"/>
          <w:szCs w:val="20"/>
          <w:lang w:eastAsia="ru-RU"/>
        </w:rPr>
        <w:t>(наименование энергопринимающих устройств для присоединения)</w:t>
      </w:r>
    </w:p>
    <w:p w:rsidR="009F3A0F" w:rsidRPr="009F3A0F" w:rsidRDefault="009F3A0F" w:rsidP="009F3A0F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расположенных 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</w:p>
    <w:p w:rsidR="009F3A0F" w:rsidRDefault="009F3A0F" w:rsidP="009F3A0F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20"/>
          <w:lang w:eastAsia="ru-RU"/>
        </w:rPr>
      </w:pPr>
      <w:r w:rsidRPr="009F3A0F">
        <w:rPr>
          <w:rFonts w:ascii="Times New Roman" w:eastAsiaTheme="minorEastAsia" w:hAnsi="Times New Roman" w:cs="Times New Roman"/>
          <w:sz w:val="18"/>
          <w:szCs w:val="20"/>
          <w:lang w:eastAsia="ru-RU"/>
        </w:rPr>
        <w:t>(место нахождения энергопринимающих устройств</w:t>
      </w:r>
      <w:r>
        <w:rPr>
          <w:rFonts w:ascii="Times New Roman" w:eastAsiaTheme="minorEastAsia" w:hAnsi="Times New Roman" w:cs="Times New Roman"/>
          <w:sz w:val="18"/>
          <w:szCs w:val="20"/>
          <w:lang w:eastAsia="ru-RU"/>
        </w:rPr>
        <w:t>: адрес, объект, нмр, куст</w:t>
      </w:r>
      <w:r w:rsidRPr="009F3A0F">
        <w:rPr>
          <w:rFonts w:ascii="Times New Roman" w:eastAsiaTheme="minorEastAsia" w:hAnsi="Times New Roman" w:cs="Times New Roman"/>
          <w:sz w:val="18"/>
          <w:szCs w:val="20"/>
          <w:lang w:eastAsia="ru-RU"/>
        </w:rPr>
        <w:t>)</w:t>
      </w:r>
    </w:p>
    <w:p w:rsidR="009F3A0F" w:rsidRPr="009F3A0F" w:rsidRDefault="009F3A0F" w:rsidP="009F3A0F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6"/>
          <w:szCs w:val="20"/>
          <w:lang w:eastAsia="ru-RU"/>
        </w:rPr>
      </w:pPr>
    </w:p>
    <w:p w:rsidR="009F3A0F" w:rsidRPr="009F3A0F" w:rsidRDefault="009F3A0F" w:rsidP="009F3A0F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F3A0F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5. Количество точек присоединения с указанием технических параметров элементов энергопринимающих устройств  </w:t>
      </w:r>
    </w:p>
    <w:p w:rsidR="009F3A0F" w:rsidRPr="009F3A0F" w:rsidRDefault="009F3A0F" w:rsidP="009F3A0F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"/>
          <w:szCs w:val="20"/>
          <w:lang w:eastAsia="ru-RU"/>
        </w:rPr>
      </w:pPr>
    </w:p>
    <w:p w:rsidR="009F3A0F" w:rsidRPr="009F3A0F" w:rsidRDefault="009F3A0F" w:rsidP="009F3A0F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F3A0F" w:rsidRPr="009F3A0F" w:rsidRDefault="009F3A0F" w:rsidP="009F3A0F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16"/>
          <w:szCs w:val="20"/>
          <w:lang w:eastAsia="ru-RU"/>
        </w:rPr>
      </w:pPr>
      <w:r w:rsidRPr="009F3A0F">
        <w:rPr>
          <w:rFonts w:ascii="Times New Roman" w:eastAsiaTheme="minorEastAsia" w:hAnsi="Times New Roman" w:cs="Times New Roman"/>
          <w:sz w:val="16"/>
          <w:szCs w:val="20"/>
          <w:lang w:eastAsia="ru-RU"/>
        </w:rPr>
        <w:t>(описание существующей сети для присоединения,</w:t>
      </w:r>
      <w:r w:rsidR="00A67A4B" w:rsidRPr="00A14F7C">
        <w:rPr>
          <w:rFonts w:ascii="Times New Roman" w:eastAsiaTheme="minorEastAsia" w:hAnsi="Times New Roman" w:cs="Times New Roman"/>
          <w:sz w:val="18"/>
          <w:szCs w:val="20"/>
          <w:lang w:eastAsia="ru-RU"/>
        </w:rPr>
        <w:t xml:space="preserve"> </w:t>
      </w:r>
      <w:r w:rsidR="00A67A4B" w:rsidRPr="009F3A0F">
        <w:rPr>
          <w:rFonts w:ascii="Times New Roman" w:eastAsiaTheme="minorEastAsia" w:hAnsi="Times New Roman" w:cs="Times New Roman"/>
          <w:sz w:val="16"/>
          <w:szCs w:val="20"/>
          <w:lang w:eastAsia="ru-RU"/>
        </w:rPr>
        <w:t>максимальной мощности (дополнительно или вновь) или (и) планируемых точек присоединения)</w:t>
      </w:r>
    </w:p>
    <w:p w:rsidR="009F3A0F" w:rsidRPr="009F3A0F" w:rsidRDefault="009F3A0F" w:rsidP="009F3A0F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</w:p>
    <w:p w:rsidR="009F3A0F" w:rsidRPr="009F3A0F" w:rsidRDefault="009F3A0F" w:rsidP="009F3A0F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6"/>
          <w:szCs w:val="20"/>
          <w:lang w:eastAsia="ru-RU"/>
        </w:rPr>
      </w:pPr>
    </w:p>
    <w:p w:rsidR="004A58E8" w:rsidRDefault="009F3A0F" w:rsidP="00A14F7C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F3A0F">
        <w:rPr>
          <w:rFonts w:ascii="Times New Roman" w:eastAsiaTheme="minorEastAsia" w:hAnsi="Times New Roman" w:cs="Times New Roman"/>
          <w:sz w:val="20"/>
          <w:szCs w:val="20"/>
          <w:lang w:eastAsia="ru-RU"/>
        </w:rPr>
        <w:t>6. Максимальная мощность </w:t>
      </w:r>
      <w:r w:rsidRPr="009F3A0F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endnoteReference w:customMarkFollows="1" w:id="4"/>
        <w:t>4</w:t>
      </w:r>
      <w:r w:rsidRPr="009F3A0F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энергопринимающих устройств (присоединяемых и ранее</w:t>
      </w:r>
      <w:r w:rsidR="00A14F7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присоединенных) составляет _</w:t>
      </w:r>
      <w:r w:rsidR="004A58E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___ кВт при напряжении _____кВ </w:t>
      </w:r>
      <w:r w:rsidR="00A14F7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с распределением по точкам присоединения: </w:t>
      </w:r>
    </w:p>
    <w:p w:rsidR="004A58E8" w:rsidRDefault="00A14F7C" w:rsidP="00A14F7C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точка 1 - ______кВт; </w:t>
      </w:r>
    </w:p>
    <w:p w:rsidR="004A58E8" w:rsidRDefault="00A14F7C" w:rsidP="00A14F7C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точка 2 - _____кВт) </w:t>
      </w:r>
    </w:p>
    <w:p w:rsidR="00A14F7C" w:rsidRDefault="00A14F7C" w:rsidP="00A14F7C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в том числе:</w:t>
      </w:r>
    </w:p>
    <w:p w:rsidR="00A14F7C" w:rsidRDefault="00A14F7C" w:rsidP="00A14F7C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</w:t>
      </w:r>
      <w:r w:rsidRPr="009F3A0F">
        <w:rPr>
          <w:rFonts w:ascii="Times New Roman" w:eastAsiaTheme="minorEastAsia" w:hAnsi="Times New Roman" w:cs="Times New Roman"/>
          <w:sz w:val="20"/>
          <w:szCs w:val="20"/>
          <w:lang w:eastAsia="ru-RU"/>
        </w:rPr>
        <w:t>а) максимальная мощность присоединяемых энергопринимающих устройств составляет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____ кВт при напряжении _____кВ;</w:t>
      </w:r>
    </w:p>
    <w:p w:rsidR="004A58E8" w:rsidRDefault="00282170" w:rsidP="00A14F7C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с распределением по точкам присоединения: </w:t>
      </w:r>
    </w:p>
    <w:p w:rsidR="004A58E8" w:rsidRDefault="00282170" w:rsidP="00A14F7C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точка 1 - ______кВт; </w:t>
      </w:r>
    </w:p>
    <w:p w:rsidR="00282170" w:rsidRDefault="00282170" w:rsidP="00A14F7C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точка 2 - _____кВт</w:t>
      </w:r>
    </w:p>
    <w:p w:rsidR="00282170" w:rsidRDefault="00A14F7C" w:rsidP="00A14F7C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</w:t>
      </w:r>
      <w:r w:rsidRPr="009F3A0F">
        <w:rPr>
          <w:rFonts w:ascii="Times New Roman" w:eastAsiaTheme="minorEastAsia" w:hAnsi="Times New Roman" w:cs="Times New Roman"/>
          <w:sz w:val="20"/>
          <w:szCs w:val="20"/>
          <w:lang w:eastAsia="ru-RU"/>
        </w:rPr>
        <w:t>б) макс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.</w:t>
      </w:r>
      <w:r w:rsidRPr="009F3A0F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мощность ранее присоединенных энергопринимающих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9F3A0F">
        <w:rPr>
          <w:rFonts w:ascii="Times New Roman" w:eastAsiaTheme="minorEastAsia" w:hAnsi="Times New Roman" w:cs="Times New Roman"/>
          <w:sz w:val="20"/>
          <w:szCs w:val="20"/>
          <w:lang w:eastAsia="ru-RU"/>
        </w:rPr>
        <w:t>устройств составляет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____ кВт при напряжении _____кВ;</w:t>
      </w:r>
    </w:p>
    <w:p w:rsidR="004A58E8" w:rsidRDefault="00282170" w:rsidP="00A14F7C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с распределением по точкам присоединения: </w:t>
      </w:r>
    </w:p>
    <w:p w:rsidR="004A58E8" w:rsidRDefault="00282170" w:rsidP="00A14F7C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точка 1 - ______кВт; </w:t>
      </w:r>
    </w:p>
    <w:p w:rsidR="009F3A0F" w:rsidRPr="009F3A0F" w:rsidRDefault="00282170" w:rsidP="00A14F7C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6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точка 2 - _____кВт</w:t>
      </w:r>
      <w:r w:rsidR="009F3A0F" w:rsidRPr="009F3A0F">
        <w:rPr>
          <w:rFonts w:ascii="Times New Roman" w:eastAsiaTheme="minorEastAsia" w:hAnsi="Times New Roman" w:cs="Times New Roman"/>
          <w:sz w:val="20"/>
          <w:szCs w:val="20"/>
          <w:lang w:eastAsia="ru-RU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96"/>
        <w:gridCol w:w="794"/>
        <w:gridCol w:w="851"/>
      </w:tblGrid>
      <w:tr w:rsidR="009F3A0F" w:rsidRPr="009F3A0F" w:rsidTr="00BD7EBE"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3A0F" w:rsidRPr="009F3A0F" w:rsidRDefault="009F3A0F" w:rsidP="009F3A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F3A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7. Количество и мощность присоединяемых к сети трансформаторов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3A0F" w:rsidRPr="009F3A0F" w:rsidRDefault="009F3A0F" w:rsidP="009F3A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3A0F" w:rsidRPr="009F3A0F" w:rsidRDefault="009F3A0F" w:rsidP="009F3A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F3A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кВА.</w:t>
            </w:r>
          </w:p>
        </w:tc>
      </w:tr>
    </w:tbl>
    <w:p w:rsidR="009F3A0F" w:rsidRPr="009F3A0F" w:rsidRDefault="009F3A0F" w:rsidP="009F3A0F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"/>
          <w:szCs w:val="2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63"/>
        <w:gridCol w:w="3856"/>
        <w:gridCol w:w="851"/>
      </w:tblGrid>
      <w:tr w:rsidR="009F3A0F" w:rsidRPr="009F3A0F" w:rsidTr="00BD7EBE"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3A0F" w:rsidRPr="009F3A0F" w:rsidRDefault="009F3A0F" w:rsidP="009F3A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F3A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8. Количество и мощность генераторов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3A0F" w:rsidRPr="009F3A0F" w:rsidRDefault="009F3A0F" w:rsidP="009F3A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3A0F" w:rsidRPr="009F3A0F" w:rsidRDefault="009F3A0F" w:rsidP="009F3A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F3A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9F3A0F" w:rsidRPr="009F3A0F" w:rsidRDefault="009F3A0F" w:rsidP="009F3A0F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F3A0F">
        <w:rPr>
          <w:rFonts w:ascii="Times New Roman" w:eastAsiaTheme="minorEastAsia" w:hAnsi="Times New Roman" w:cs="Times New Roman"/>
          <w:sz w:val="20"/>
          <w:szCs w:val="20"/>
          <w:lang w:eastAsia="ru-RU"/>
        </w:rPr>
        <w:t>9. Заявляемая категория надежности энергопринимающих устройств </w:t>
      </w:r>
      <w:r w:rsidRPr="009F3A0F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endnoteReference w:customMarkFollows="1" w:id="5"/>
        <w:t>6</w:t>
      </w:r>
      <w:r w:rsidRPr="009F3A0F">
        <w:rPr>
          <w:rFonts w:ascii="Times New Roman" w:eastAsiaTheme="minorEastAsia" w:hAnsi="Times New Roman" w:cs="Times New Roman"/>
          <w:sz w:val="20"/>
          <w:szCs w:val="20"/>
          <w:lang w:eastAsia="ru-RU"/>
        </w:rPr>
        <w:t>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72"/>
        <w:gridCol w:w="98"/>
        <w:gridCol w:w="1248"/>
        <w:gridCol w:w="72"/>
        <w:gridCol w:w="98"/>
        <w:gridCol w:w="680"/>
      </w:tblGrid>
      <w:tr w:rsidR="009F3A0F" w:rsidRPr="009F3A0F" w:rsidTr="00BD7EBE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3A0F" w:rsidRPr="009F3A0F" w:rsidRDefault="009F3A0F" w:rsidP="009F3A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F3A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I категория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3A0F" w:rsidRPr="009F3A0F" w:rsidRDefault="009F3A0F" w:rsidP="009F3A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3A0F" w:rsidRPr="009F3A0F" w:rsidRDefault="009F3A0F" w:rsidP="009F3A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F3A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кВт;</w:t>
            </w:r>
          </w:p>
        </w:tc>
      </w:tr>
      <w:tr w:rsidR="009F3A0F" w:rsidRPr="009F3A0F" w:rsidTr="00BD7EBE"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3A0F" w:rsidRPr="009F3A0F" w:rsidRDefault="009F3A0F" w:rsidP="009F3A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F3A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II категория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3A0F" w:rsidRPr="009F3A0F" w:rsidRDefault="009F3A0F" w:rsidP="009F3A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3A0F" w:rsidRPr="009F3A0F" w:rsidRDefault="009F3A0F" w:rsidP="009F3A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F3A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кВт;</w:t>
            </w:r>
          </w:p>
        </w:tc>
      </w:tr>
      <w:tr w:rsidR="009F3A0F" w:rsidRPr="009F3A0F" w:rsidTr="00BD7EBE"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3A0F" w:rsidRPr="009F3A0F" w:rsidRDefault="009F3A0F" w:rsidP="009F3A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F3A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III категория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3A0F" w:rsidRPr="009F3A0F" w:rsidRDefault="009F3A0F" w:rsidP="009F3A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3A0F" w:rsidRPr="009F3A0F" w:rsidRDefault="009F3A0F" w:rsidP="009F3A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F3A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кВт.</w:t>
            </w:r>
          </w:p>
        </w:tc>
      </w:tr>
    </w:tbl>
    <w:p w:rsidR="004A58E8" w:rsidRPr="004A58E8" w:rsidRDefault="004A58E8" w:rsidP="009F3A0F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6"/>
          <w:szCs w:val="20"/>
          <w:lang w:eastAsia="ru-RU"/>
        </w:rPr>
      </w:pPr>
    </w:p>
    <w:p w:rsidR="009B7A1B" w:rsidRDefault="009B7A1B" w:rsidP="009F3A0F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F3A0F" w:rsidRPr="009F3A0F" w:rsidRDefault="009F3A0F" w:rsidP="009F3A0F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F3A0F">
        <w:rPr>
          <w:rFonts w:ascii="Times New Roman" w:eastAsiaTheme="minorEastAsia" w:hAnsi="Times New Roman" w:cs="Times New Roman"/>
          <w:sz w:val="20"/>
          <w:szCs w:val="20"/>
          <w:lang w:eastAsia="ru-RU"/>
        </w:rPr>
        <w:t>10. Заявляемый характер нагрузки (для генераторов – возможная скорость набора или снижения нагрузки) и наличие нагрузок, искажающих форму кривой электрического тока и вызывающих несимметрию напряжения в точках присоединения </w:t>
      </w:r>
      <w:r w:rsidRPr="009F3A0F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endnoteReference w:customMarkFollows="1" w:id="6"/>
        <w:t>7</w:t>
      </w:r>
      <w:r w:rsidRPr="009F3A0F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</w:t>
      </w:r>
    </w:p>
    <w:p w:rsidR="009F3A0F" w:rsidRPr="009F3A0F" w:rsidRDefault="009F3A0F" w:rsidP="009F3A0F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"/>
          <w:szCs w:val="20"/>
          <w:lang w:eastAsia="ru-RU"/>
        </w:rPr>
      </w:pPr>
    </w:p>
    <w:p w:rsidR="009F3A0F" w:rsidRPr="009F3A0F" w:rsidRDefault="009F3A0F" w:rsidP="009F3A0F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F3A0F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  <w:t>.</w:t>
      </w:r>
    </w:p>
    <w:p w:rsidR="009F3A0F" w:rsidRPr="009F3A0F" w:rsidRDefault="009F3A0F" w:rsidP="009F3A0F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F3A0F" w:rsidRPr="009F3A0F" w:rsidRDefault="009F3A0F" w:rsidP="009F3A0F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F3A0F">
        <w:rPr>
          <w:rFonts w:ascii="Times New Roman" w:eastAsiaTheme="minorEastAsia" w:hAnsi="Times New Roman" w:cs="Times New Roman"/>
          <w:sz w:val="20"/>
          <w:szCs w:val="20"/>
          <w:lang w:eastAsia="ru-RU"/>
        </w:rPr>
        <w:t>11. Величина и обоснование величины технологического минимума (для генераторов)</w:t>
      </w:r>
      <w:r w:rsidRPr="009F3A0F">
        <w:rPr>
          <w:rFonts w:ascii="Times New Roman" w:eastAsiaTheme="minorEastAsia" w:hAnsi="Times New Roman" w:cs="Times New Roman"/>
          <w:sz w:val="20"/>
          <w:szCs w:val="20"/>
          <w:lang w:eastAsia="ru-RU"/>
        </w:rPr>
        <w:br/>
      </w:r>
    </w:p>
    <w:p w:rsidR="009F3A0F" w:rsidRPr="009F3A0F" w:rsidRDefault="009F3A0F" w:rsidP="009F3A0F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"/>
          <w:szCs w:val="20"/>
          <w:lang w:eastAsia="ru-RU"/>
        </w:rPr>
      </w:pPr>
    </w:p>
    <w:p w:rsidR="009F3A0F" w:rsidRPr="009F3A0F" w:rsidRDefault="009F3A0F" w:rsidP="009F3A0F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F3A0F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  <w:t>.</w:t>
      </w:r>
    </w:p>
    <w:p w:rsidR="009F3A0F" w:rsidRPr="009F3A0F" w:rsidRDefault="009F3A0F" w:rsidP="009F3A0F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F3A0F" w:rsidRPr="009F3A0F" w:rsidRDefault="009F3A0F" w:rsidP="009F3A0F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F3A0F">
        <w:rPr>
          <w:rFonts w:ascii="Times New Roman" w:eastAsiaTheme="minorEastAsia" w:hAnsi="Times New Roman" w:cs="Times New Roman"/>
          <w:sz w:val="20"/>
          <w:szCs w:val="20"/>
          <w:lang w:eastAsia="ru-RU"/>
        </w:rPr>
        <w:t>12. Необходимость наличия технологической и (или) аварийной брони </w:t>
      </w:r>
      <w:r w:rsidRPr="009F3A0F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endnoteReference w:customMarkFollows="1" w:id="7"/>
        <w:t>8</w:t>
      </w:r>
      <w:r w:rsidRPr="009F3A0F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</w:t>
      </w:r>
    </w:p>
    <w:p w:rsidR="009F3A0F" w:rsidRPr="009F3A0F" w:rsidRDefault="009F3A0F" w:rsidP="009F3A0F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"/>
          <w:szCs w:val="20"/>
          <w:lang w:eastAsia="ru-RU"/>
        </w:rPr>
      </w:pPr>
    </w:p>
    <w:p w:rsidR="009F3A0F" w:rsidRPr="009F3A0F" w:rsidRDefault="009F3A0F" w:rsidP="009F3A0F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F3A0F" w:rsidRPr="009F3A0F" w:rsidRDefault="009F3A0F" w:rsidP="009F3A0F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"/>
          <w:szCs w:val="20"/>
          <w:lang w:eastAsia="ru-RU"/>
        </w:rPr>
      </w:pPr>
    </w:p>
    <w:p w:rsidR="009F3A0F" w:rsidRPr="009F3A0F" w:rsidRDefault="009F3A0F" w:rsidP="009F3A0F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F3A0F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  <w:t>.</w:t>
      </w:r>
    </w:p>
    <w:p w:rsidR="009F3A0F" w:rsidRPr="009F3A0F" w:rsidRDefault="009F3A0F" w:rsidP="009F3A0F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F3A0F" w:rsidRPr="009F3A0F" w:rsidRDefault="009F3A0F" w:rsidP="009F3A0F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F3A0F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Величина и обоснование технологической и аварийной брони  </w:t>
      </w:r>
    </w:p>
    <w:p w:rsidR="009F3A0F" w:rsidRPr="009F3A0F" w:rsidRDefault="009F3A0F" w:rsidP="009F3A0F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"/>
          <w:szCs w:val="20"/>
          <w:lang w:eastAsia="ru-RU"/>
        </w:rPr>
      </w:pPr>
    </w:p>
    <w:p w:rsidR="009F3A0F" w:rsidRPr="009F3A0F" w:rsidRDefault="009F3A0F" w:rsidP="009F3A0F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F3A0F" w:rsidRPr="009F3A0F" w:rsidRDefault="009F3A0F" w:rsidP="009F3A0F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"/>
          <w:szCs w:val="20"/>
          <w:lang w:eastAsia="ru-RU"/>
        </w:rPr>
      </w:pPr>
    </w:p>
    <w:p w:rsidR="009F3A0F" w:rsidRPr="009F3A0F" w:rsidRDefault="009F3A0F" w:rsidP="009F3A0F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F3A0F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  <w:t>.</w:t>
      </w:r>
    </w:p>
    <w:p w:rsidR="009F3A0F" w:rsidRPr="009F3A0F" w:rsidRDefault="009F3A0F" w:rsidP="009F3A0F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329E8" w:rsidRDefault="00E329E8" w:rsidP="009F3A0F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329E8" w:rsidRDefault="00E329E8" w:rsidP="009F3A0F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F3A0F" w:rsidRPr="009F3A0F" w:rsidRDefault="009F3A0F" w:rsidP="009F3A0F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F3A0F">
        <w:rPr>
          <w:rFonts w:ascii="Times New Roman" w:eastAsiaTheme="minorEastAsia" w:hAnsi="Times New Roman" w:cs="Times New Roman"/>
          <w:sz w:val="20"/>
          <w:szCs w:val="20"/>
          <w:lang w:eastAsia="ru-RU"/>
        </w:rPr>
        <w:lastRenderedPageBreak/>
        <w:t>13. Сроки проектирования и поэтапного введения в эксплуатацию объекта (в том числе по этапам и очередям), планируемое поэтапное распределение максимальной мощности: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2183"/>
        <w:gridCol w:w="2183"/>
        <w:gridCol w:w="1871"/>
        <w:gridCol w:w="1871"/>
      </w:tblGrid>
      <w:tr w:rsidR="009F3A0F" w:rsidRPr="009F3A0F" w:rsidTr="00BD7EBE">
        <w:tc>
          <w:tcPr>
            <w:tcW w:w="1871" w:type="dxa"/>
            <w:vAlign w:val="center"/>
          </w:tcPr>
          <w:p w:rsidR="009F3A0F" w:rsidRPr="009F3A0F" w:rsidRDefault="009F3A0F" w:rsidP="009F3A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F3A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Этап</w:t>
            </w:r>
            <w:r w:rsidRPr="009F3A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>(очередь) строительства</w:t>
            </w:r>
          </w:p>
        </w:tc>
        <w:tc>
          <w:tcPr>
            <w:tcW w:w="2183" w:type="dxa"/>
            <w:vAlign w:val="center"/>
          </w:tcPr>
          <w:p w:rsidR="009F3A0F" w:rsidRPr="009F3A0F" w:rsidRDefault="009F3A0F" w:rsidP="009F3A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F3A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Планируемый срок проектирования энергоприни</w:t>
            </w:r>
            <w:r w:rsidRPr="009F3A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мающих устройств</w:t>
            </w:r>
            <w:r w:rsidRPr="009F3A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>(месяц, год)</w:t>
            </w:r>
          </w:p>
        </w:tc>
        <w:tc>
          <w:tcPr>
            <w:tcW w:w="2183" w:type="dxa"/>
            <w:vAlign w:val="center"/>
          </w:tcPr>
          <w:p w:rsidR="009F3A0F" w:rsidRPr="009F3A0F" w:rsidRDefault="009F3A0F" w:rsidP="009F3A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F3A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Планируемый срок введения энергопринимающих устройств в эксплуатацию</w:t>
            </w:r>
            <w:r w:rsidRPr="009F3A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>(месяц, год)</w:t>
            </w:r>
          </w:p>
        </w:tc>
        <w:tc>
          <w:tcPr>
            <w:tcW w:w="1871" w:type="dxa"/>
            <w:vAlign w:val="center"/>
          </w:tcPr>
          <w:p w:rsidR="009F3A0F" w:rsidRPr="009F3A0F" w:rsidRDefault="009F3A0F" w:rsidP="009F3A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F3A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Максимальная мощность энергопринимаю</w:t>
            </w:r>
            <w:r w:rsidRPr="009F3A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щих устройств</w:t>
            </w:r>
            <w:r w:rsidRPr="009F3A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>(кВт)</w:t>
            </w:r>
          </w:p>
        </w:tc>
        <w:tc>
          <w:tcPr>
            <w:tcW w:w="1871" w:type="dxa"/>
            <w:vAlign w:val="center"/>
          </w:tcPr>
          <w:p w:rsidR="009F3A0F" w:rsidRPr="009F3A0F" w:rsidRDefault="009F3A0F" w:rsidP="009F3A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F3A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Категория надежности энергопринимаю</w:t>
            </w:r>
            <w:r w:rsidRPr="009F3A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щих устройств</w:t>
            </w:r>
          </w:p>
        </w:tc>
      </w:tr>
      <w:tr w:rsidR="009F3A0F" w:rsidRPr="009F3A0F" w:rsidTr="00BD7EBE">
        <w:tc>
          <w:tcPr>
            <w:tcW w:w="1871" w:type="dxa"/>
          </w:tcPr>
          <w:p w:rsidR="009F3A0F" w:rsidRPr="009F3A0F" w:rsidRDefault="009F3A0F" w:rsidP="009F3A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</w:tcPr>
          <w:p w:rsidR="009F3A0F" w:rsidRPr="009F3A0F" w:rsidRDefault="009F3A0F" w:rsidP="009F3A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</w:tcPr>
          <w:p w:rsidR="009F3A0F" w:rsidRPr="009F3A0F" w:rsidRDefault="009F3A0F" w:rsidP="009F3A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</w:tcPr>
          <w:p w:rsidR="009F3A0F" w:rsidRPr="009F3A0F" w:rsidRDefault="009F3A0F" w:rsidP="009F3A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</w:tcPr>
          <w:p w:rsidR="009F3A0F" w:rsidRPr="009F3A0F" w:rsidRDefault="009F3A0F" w:rsidP="009F3A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3A0F" w:rsidRPr="009F3A0F" w:rsidTr="00BD7EBE">
        <w:tc>
          <w:tcPr>
            <w:tcW w:w="1871" w:type="dxa"/>
          </w:tcPr>
          <w:p w:rsidR="009F3A0F" w:rsidRPr="009F3A0F" w:rsidRDefault="009F3A0F" w:rsidP="009F3A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</w:tcPr>
          <w:p w:rsidR="009F3A0F" w:rsidRPr="009F3A0F" w:rsidRDefault="009F3A0F" w:rsidP="009F3A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</w:tcPr>
          <w:p w:rsidR="009F3A0F" w:rsidRPr="009F3A0F" w:rsidRDefault="009F3A0F" w:rsidP="009F3A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</w:tcPr>
          <w:p w:rsidR="009F3A0F" w:rsidRPr="009F3A0F" w:rsidRDefault="009F3A0F" w:rsidP="009F3A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</w:tcPr>
          <w:p w:rsidR="009F3A0F" w:rsidRPr="009F3A0F" w:rsidRDefault="009F3A0F" w:rsidP="009F3A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3A0F" w:rsidRPr="009F3A0F" w:rsidTr="00BD7EBE">
        <w:tc>
          <w:tcPr>
            <w:tcW w:w="1871" w:type="dxa"/>
          </w:tcPr>
          <w:p w:rsidR="009F3A0F" w:rsidRPr="009F3A0F" w:rsidRDefault="009F3A0F" w:rsidP="009F3A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</w:tcPr>
          <w:p w:rsidR="009F3A0F" w:rsidRPr="009F3A0F" w:rsidRDefault="009F3A0F" w:rsidP="009F3A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</w:tcPr>
          <w:p w:rsidR="009F3A0F" w:rsidRPr="009F3A0F" w:rsidRDefault="009F3A0F" w:rsidP="009F3A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</w:tcPr>
          <w:p w:rsidR="009F3A0F" w:rsidRPr="009F3A0F" w:rsidRDefault="009F3A0F" w:rsidP="009F3A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</w:tcPr>
          <w:p w:rsidR="009F3A0F" w:rsidRPr="009F3A0F" w:rsidRDefault="009F3A0F" w:rsidP="009F3A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F3A0F" w:rsidRPr="009F3A0F" w:rsidRDefault="009F3A0F" w:rsidP="00E329E8">
      <w:pPr>
        <w:tabs>
          <w:tab w:val="right" w:pos="9923"/>
        </w:tabs>
        <w:autoSpaceDE w:val="0"/>
        <w:autoSpaceDN w:val="0"/>
        <w:spacing w:before="240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F3A0F">
        <w:rPr>
          <w:rFonts w:ascii="Times New Roman" w:eastAsiaTheme="minorEastAsia" w:hAnsi="Times New Roman" w:cs="Times New Roman"/>
          <w:sz w:val="20"/>
          <w:szCs w:val="20"/>
          <w:lang w:eastAsia="ru-RU"/>
        </w:rPr>
        <w:t>14. Гарантирующий поставщик (энергосбытовая организация), с которым планируется заключение договора энергоснабжения (купли-продажи электрической энергии (мощности)</w:t>
      </w:r>
      <w:r w:rsidRPr="009F3A0F">
        <w:rPr>
          <w:rFonts w:ascii="Times New Roman" w:eastAsiaTheme="minorEastAsia" w:hAnsi="Times New Roman" w:cs="Times New Roman"/>
          <w:sz w:val="20"/>
          <w:szCs w:val="20"/>
          <w:lang w:eastAsia="ru-RU"/>
        </w:rPr>
        <w:br/>
      </w:r>
      <w:r w:rsidRPr="009F3A0F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  <w:t>.</w:t>
      </w:r>
    </w:p>
    <w:p w:rsidR="009F3A0F" w:rsidRPr="009F3A0F" w:rsidRDefault="009F3A0F" w:rsidP="009F3A0F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F3A0F" w:rsidRPr="009F3A0F" w:rsidRDefault="009F3A0F" w:rsidP="009F3A0F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F3A0F">
        <w:rPr>
          <w:rFonts w:ascii="Times New Roman" w:eastAsiaTheme="minorEastAsia" w:hAnsi="Times New Roman" w:cs="Times New Roman"/>
          <w:sz w:val="20"/>
          <w:szCs w:val="20"/>
          <w:lang w:eastAsia="ru-RU"/>
        </w:rPr>
        <w:t>Заявители, максимальная мощность энергопринимающих устройств которых составляет свыше 150 кВт и менее 670 кВт, пункты 7, 8, 11 и 12 настоящей заявки не заполняют.</w:t>
      </w:r>
    </w:p>
    <w:p w:rsidR="009F3A0F" w:rsidRPr="009F3A0F" w:rsidRDefault="009F3A0F" w:rsidP="009F3A0F">
      <w:pPr>
        <w:autoSpaceDE w:val="0"/>
        <w:autoSpaceDN w:val="0"/>
        <w:spacing w:before="120"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F3A0F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Приложения:</w:t>
      </w:r>
    </w:p>
    <w:p w:rsidR="009F3A0F" w:rsidRPr="009F3A0F" w:rsidRDefault="009F3A0F" w:rsidP="009F3A0F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F3A0F">
        <w:rPr>
          <w:rFonts w:ascii="Times New Roman" w:eastAsiaTheme="minorEastAsia" w:hAnsi="Times New Roman" w:cs="Times New Roman"/>
          <w:sz w:val="20"/>
          <w:szCs w:val="20"/>
          <w:lang w:eastAsia="ru-RU"/>
        </w:rPr>
        <w:t>(указать перечень прилагаемых документов)</w:t>
      </w:r>
    </w:p>
    <w:p w:rsidR="009F3A0F" w:rsidRPr="009F3A0F" w:rsidRDefault="009F3A0F" w:rsidP="009F3A0F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F3A0F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1.  </w:t>
      </w:r>
    </w:p>
    <w:p w:rsidR="009F3A0F" w:rsidRPr="009F3A0F" w:rsidRDefault="009F3A0F" w:rsidP="009F3A0F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F3A0F" w:rsidRPr="009F3A0F" w:rsidRDefault="009F3A0F" w:rsidP="009F3A0F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F3A0F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2.  </w:t>
      </w:r>
    </w:p>
    <w:p w:rsidR="009F3A0F" w:rsidRPr="009F3A0F" w:rsidRDefault="009F3A0F" w:rsidP="009F3A0F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F3A0F" w:rsidRPr="009F3A0F" w:rsidRDefault="009F3A0F" w:rsidP="009F3A0F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F3A0F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3.  </w:t>
      </w:r>
    </w:p>
    <w:p w:rsidR="009F3A0F" w:rsidRPr="009F3A0F" w:rsidRDefault="009F3A0F" w:rsidP="009F3A0F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F3A0F" w:rsidRPr="009F3A0F" w:rsidRDefault="009F3A0F" w:rsidP="009F3A0F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F3A0F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4.  </w:t>
      </w:r>
    </w:p>
    <w:p w:rsidR="009F3A0F" w:rsidRPr="009F3A0F" w:rsidRDefault="009F3A0F" w:rsidP="009F3A0F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F3A0F" w:rsidRPr="009F3A0F" w:rsidRDefault="009F3A0F" w:rsidP="009F3A0F">
      <w:pPr>
        <w:keepNext/>
        <w:autoSpaceDE w:val="0"/>
        <w:autoSpaceDN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F3A0F">
        <w:rPr>
          <w:rFonts w:ascii="Times New Roman" w:eastAsiaTheme="minorEastAsia" w:hAnsi="Times New Roman" w:cs="Times New Roman"/>
          <w:sz w:val="20"/>
          <w:szCs w:val="20"/>
          <w:lang w:eastAsia="ru-RU"/>
        </w:rPr>
        <w:t>Руководитель организации (заявитель)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41"/>
        <w:gridCol w:w="1701"/>
      </w:tblGrid>
      <w:tr w:rsidR="009F3A0F" w:rsidRPr="009F3A0F" w:rsidTr="00BD7EBE"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3A0F" w:rsidRPr="009F3A0F" w:rsidRDefault="009F3A0F" w:rsidP="009F3A0F">
            <w:pPr>
              <w:keepNext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3A0F" w:rsidRPr="009F3A0F" w:rsidTr="00BD7EBE"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3A0F" w:rsidRPr="009F3A0F" w:rsidRDefault="009F3A0F" w:rsidP="009F3A0F">
            <w:pPr>
              <w:keepNext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F3A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(фамилия, имя, отчество)</w:t>
            </w:r>
          </w:p>
        </w:tc>
      </w:tr>
      <w:tr w:rsidR="009F3A0F" w:rsidRPr="009F3A0F" w:rsidTr="00BD7EBE"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3A0F" w:rsidRPr="009F3A0F" w:rsidRDefault="009F3A0F" w:rsidP="009F3A0F">
            <w:pPr>
              <w:keepNext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3A0F" w:rsidRPr="009F3A0F" w:rsidTr="00BD7EBE"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3A0F" w:rsidRPr="009F3A0F" w:rsidRDefault="009F3A0F" w:rsidP="009F3A0F">
            <w:pPr>
              <w:keepNext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F3A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(контактный телефон)</w:t>
            </w:r>
          </w:p>
        </w:tc>
      </w:tr>
      <w:tr w:rsidR="009F3A0F" w:rsidRPr="009F3A0F" w:rsidTr="00BD7EBE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3A0F" w:rsidRPr="009F3A0F" w:rsidRDefault="009F3A0F" w:rsidP="009F3A0F">
            <w:pPr>
              <w:keepNext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3A0F" w:rsidRPr="009F3A0F" w:rsidRDefault="009F3A0F" w:rsidP="009F3A0F">
            <w:pPr>
              <w:keepNext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3A0F" w:rsidRPr="009F3A0F" w:rsidRDefault="009F3A0F" w:rsidP="009F3A0F">
            <w:pPr>
              <w:keepNext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3A0F" w:rsidRPr="009F3A0F" w:rsidTr="00BD7EBE">
        <w:tc>
          <w:tcPr>
            <w:tcW w:w="32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3A0F" w:rsidRPr="009F3A0F" w:rsidRDefault="009F3A0F" w:rsidP="009F3A0F">
            <w:pPr>
              <w:keepNext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F3A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9F3A0F" w:rsidRPr="009F3A0F" w:rsidRDefault="009F3A0F" w:rsidP="009F3A0F">
            <w:pPr>
              <w:keepNext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3A0F" w:rsidRPr="009F3A0F" w:rsidRDefault="009F3A0F" w:rsidP="009F3A0F">
            <w:pPr>
              <w:keepNext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F3A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9F3A0F" w:rsidRPr="009F3A0F" w:rsidRDefault="009F3A0F" w:rsidP="009F3A0F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369"/>
        <w:gridCol w:w="369"/>
        <w:gridCol w:w="397"/>
      </w:tblGrid>
      <w:tr w:rsidR="009F3A0F" w:rsidRPr="009F3A0F" w:rsidTr="00BD7EBE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3A0F" w:rsidRPr="009F3A0F" w:rsidRDefault="009F3A0F" w:rsidP="009F3A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F3A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3A0F" w:rsidRPr="009F3A0F" w:rsidRDefault="009F3A0F" w:rsidP="009F3A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3A0F" w:rsidRPr="009F3A0F" w:rsidRDefault="009F3A0F" w:rsidP="009F3A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F3A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3A0F" w:rsidRPr="009F3A0F" w:rsidRDefault="009F3A0F" w:rsidP="009F3A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3A0F" w:rsidRPr="009F3A0F" w:rsidRDefault="009F3A0F" w:rsidP="009F3A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F3A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3A0F" w:rsidRPr="009F3A0F" w:rsidRDefault="009F3A0F" w:rsidP="009F3A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3A0F" w:rsidRPr="009F3A0F" w:rsidRDefault="009F3A0F" w:rsidP="009F3A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F3A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</w:tr>
    </w:tbl>
    <w:p w:rsidR="009F3A0F" w:rsidRPr="009F3A0F" w:rsidRDefault="009F3A0F" w:rsidP="009F3A0F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F3A0F">
        <w:rPr>
          <w:rFonts w:ascii="Times New Roman" w:eastAsiaTheme="minorEastAsia" w:hAnsi="Times New Roman" w:cs="Times New Roman"/>
          <w:sz w:val="20"/>
          <w:szCs w:val="20"/>
          <w:lang w:eastAsia="ru-RU"/>
        </w:rPr>
        <w:t>М.П.</w:t>
      </w:r>
    </w:p>
    <w:p w:rsidR="00DC2816" w:rsidRDefault="001304A8" w:rsidP="009F3A0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329E8" w:rsidRDefault="00E329E8" w:rsidP="009F3A0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329E8" w:rsidRPr="009F3A0F" w:rsidRDefault="00E329E8" w:rsidP="009F3A0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E329E8" w:rsidRPr="009F3A0F" w:rsidSect="009F3A0F">
      <w:pgSz w:w="11906" w:h="16838"/>
      <w:pgMar w:top="284" w:right="424" w:bottom="284" w:left="426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A0F" w:rsidRDefault="009F3A0F" w:rsidP="009F3A0F">
      <w:pPr>
        <w:spacing w:after="0" w:line="240" w:lineRule="auto"/>
      </w:pPr>
      <w:r>
        <w:separator/>
      </w:r>
    </w:p>
  </w:endnote>
  <w:endnote w:type="continuationSeparator" w:id="0">
    <w:p w:rsidR="009F3A0F" w:rsidRDefault="009F3A0F" w:rsidP="009F3A0F">
      <w:pPr>
        <w:spacing w:after="0" w:line="240" w:lineRule="auto"/>
      </w:pPr>
      <w:r>
        <w:continuationSeparator/>
      </w:r>
    </w:p>
  </w:endnote>
  <w:endnote w:id="1">
    <w:p w:rsidR="009F3A0F" w:rsidRDefault="009F3A0F" w:rsidP="009F3A0F">
      <w:pPr>
        <w:pStyle w:val="a5"/>
        <w:ind w:firstLine="567"/>
        <w:jc w:val="both"/>
      </w:pPr>
      <w:r>
        <w:rPr>
          <w:rStyle w:val="a7"/>
        </w:rPr>
        <w:t>1</w:t>
      </w:r>
      <w:r>
        <w:t> За исключением лиц, указанных в пунктах 12(1) – 14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сетям.</w:t>
      </w:r>
    </w:p>
  </w:endnote>
  <w:endnote w:id="2">
    <w:p w:rsidR="009F3A0F" w:rsidRDefault="009F3A0F" w:rsidP="009F3A0F">
      <w:pPr>
        <w:pStyle w:val="a5"/>
        <w:ind w:firstLine="567"/>
        <w:jc w:val="both"/>
      </w:pPr>
      <w:r>
        <w:rPr>
          <w:rStyle w:val="a7"/>
        </w:rPr>
        <w:t>2</w:t>
      </w:r>
      <w:r>
        <w:t> Для юридических лиц и индивидуальных предпринимателей.</w:t>
      </w:r>
    </w:p>
  </w:endnote>
  <w:endnote w:id="3">
    <w:p w:rsidR="009F3A0F" w:rsidRDefault="009F3A0F" w:rsidP="009F3A0F">
      <w:pPr>
        <w:pStyle w:val="a5"/>
        <w:ind w:firstLine="567"/>
        <w:jc w:val="both"/>
      </w:pPr>
      <w:r>
        <w:rPr>
          <w:rStyle w:val="a7"/>
        </w:rPr>
        <w:t>3</w:t>
      </w:r>
      <w:r>
        <w:t> Для физических лиц.</w:t>
      </w:r>
    </w:p>
  </w:endnote>
  <w:endnote w:id="4">
    <w:p w:rsidR="009F3A0F" w:rsidRDefault="009F3A0F" w:rsidP="009F3A0F">
      <w:pPr>
        <w:pStyle w:val="a5"/>
        <w:ind w:firstLine="567"/>
        <w:jc w:val="both"/>
      </w:pPr>
      <w:r>
        <w:rPr>
          <w:rStyle w:val="a7"/>
        </w:rPr>
        <w:t>4</w:t>
      </w:r>
      <w:r>
        <w:t> 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(то есть в пункте 6 и подпункте “а” пункта 6 настоящего приложения величина мощности указывается одинаковая).</w:t>
      </w:r>
    </w:p>
  </w:endnote>
  <w:endnote w:id="5">
    <w:p w:rsidR="009F3A0F" w:rsidRDefault="009F3A0F" w:rsidP="009F3A0F">
      <w:pPr>
        <w:pStyle w:val="a5"/>
        <w:ind w:firstLine="567"/>
        <w:jc w:val="both"/>
      </w:pPr>
      <w:r>
        <w:rPr>
          <w:rStyle w:val="a7"/>
        </w:rPr>
        <w:t>6</w:t>
      </w:r>
      <w:r>
        <w:t> Не указывается при присоединении генерирующих объектов.</w:t>
      </w:r>
    </w:p>
  </w:endnote>
  <w:endnote w:id="6">
    <w:p w:rsidR="009F3A0F" w:rsidRDefault="009F3A0F" w:rsidP="009F3A0F">
      <w:pPr>
        <w:pStyle w:val="a5"/>
        <w:ind w:firstLine="567"/>
        <w:jc w:val="both"/>
      </w:pPr>
      <w:r>
        <w:rPr>
          <w:rStyle w:val="a7"/>
        </w:rPr>
        <w:t>7</w:t>
      </w:r>
      <w:r>
        <w:t> Заявители, максимальная мощность энергопринимающих устройств по одному источнику электроснабжения которых составляет свыше 150 кВт и менее 670 кВт, указывают только характер нагрузки (для производственной деятельности).</w:t>
      </w:r>
    </w:p>
  </w:endnote>
  <w:endnote w:id="7">
    <w:p w:rsidR="009F3A0F" w:rsidRDefault="009F3A0F" w:rsidP="009F3A0F">
      <w:pPr>
        <w:pStyle w:val="a5"/>
        <w:ind w:firstLine="567"/>
        <w:jc w:val="both"/>
      </w:pPr>
      <w:r>
        <w:rPr>
          <w:rStyle w:val="a7"/>
        </w:rPr>
        <w:t>8</w:t>
      </w:r>
      <w:r>
        <w:t> Для энергопринимающих устройств потребителей электрической энергии.</w:t>
      </w:r>
    </w:p>
    <w:p w:rsidR="002D208E" w:rsidRDefault="002D208E" w:rsidP="002D208E">
      <w:pPr>
        <w:pStyle w:val="ConsPlusDocList"/>
        <w:rPr>
          <w:rFonts w:ascii="Times New Roman" w:hAnsi="Times New Roman"/>
          <w:b/>
          <w:sz w:val="24"/>
          <w:szCs w:val="24"/>
        </w:rPr>
      </w:pPr>
    </w:p>
    <w:p w:rsidR="002D208E" w:rsidRDefault="002D208E" w:rsidP="002D208E">
      <w:pPr>
        <w:pStyle w:val="ConsPlusDocList"/>
        <w:rPr>
          <w:rFonts w:ascii="Times New Roman" w:hAnsi="Times New Roman"/>
          <w:b/>
          <w:sz w:val="24"/>
          <w:szCs w:val="24"/>
        </w:rPr>
      </w:pPr>
    </w:p>
    <w:p w:rsidR="002D208E" w:rsidRDefault="002D208E" w:rsidP="002D208E">
      <w:pPr>
        <w:pStyle w:val="ConsPlusDocList"/>
        <w:rPr>
          <w:rFonts w:ascii="Times New Roman" w:hAnsi="Times New Roman"/>
          <w:b/>
          <w:sz w:val="24"/>
          <w:szCs w:val="24"/>
        </w:rPr>
      </w:pPr>
    </w:p>
    <w:p w:rsidR="002D208E" w:rsidRDefault="002D208E" w:rsidP="002D208E">
      <w:pPr>
        <w:pStyle w:val="ConsPlusDocList"/>
        <w:rPr>
          <w:rFonts w:ascii="Times New Roman" w:hAnsi="Times New Roman"/>
          <w:b/>
          <w:sz w:val="24"/>
          <w:szCs w:val="24"/>
        </w:rPr>
      </w:pPr>
    </w:p>
    <w:p w:rsidR="002D208E" w:rsidRDefault="002D208E" w:rsidP="002D208E">
      <w:pPr>
        <w:pStyle w:val="ConsPlusDocList"/>
        <w:rPr>
          <w:rFonts w:ascii="Times New Roman" w:hAnsi="Times New Roman"/>
          <w:b/>
          <w:sz w:val="24"/>
          <w:szCs w:val="24"/>
        </w:rPr>
      </w:pPr>
    </w:p>
    <w:p w:rsidR="002D208E" w:rsidRDefault="002D208E" w:rsidP="002D208E">
      <w:pPr>
        <w:pStyle w:val="ConsPlusDocList"/>
        <w:rPr>
          <w:rFonts w:ascii="Times New Roman" w:hAnsi="Times New Roman"/>
          <w:b/>
          <w:sz w:val="24"/>
          <w:szCs w:val="24"/>
        </w:rPr>
      </w:pPr>
    </w:p>
    <w:p w:rsidR="002D208E" w:rsidRDefault="002D208E" w:rsidP="002D208E">
      <w:pPr>
        <w:pStyle w:val="ConsPlusDocList"/>
        <w:rPr>
          <w:rFonts w:ascii="Times New Roman" w:hAnsi="Times New Roman"/>
          <w:b/>
          <w:sz w:val="24"/>
          <w:szCs w:val="24"/>
        </w:rPr>
      </w:pPr>
    </w:p>
    <w:p w:rsidR="002D208E" w:rsidRDefault="002D208E" w:rsidP="002D208E">
      <w:pPr>
        <w:pStyle w:val="ConsPlusDocList"/>
        <w:rPr>
          <w:rFonts w:ascii="Times New Roman" w:hAnsi="Times New Roman"/>
          <w:b/>
          <w:sz w:val="24"/>
          <w:szCs w:val="24"/>
        </w:rPr>
      </w:pPr>
    </w:p>
    <w:p w:rsidR="002D208E" w:rsidRDefault="002D208E" w:rsidP="002D208E">
      <w:pPr>
        <w:pStyle w:val="ConsPlusDocList"/>
        <w:rPr>
          <w:rFonts w:ascii="Times New Roman" w:hAnsi="Times New Roman"/>
          <w:b/>
          <w:sz w:val="24"/>
          <w:szCs w:val="24"/>
        </w:rPr>
      </w:pPr>
    </w:p>
    <w:p w:rsidR="002D208E" w:rsidRDefault="002D208E" w:rsidP="002D208E">
      <w:pPr>
        <w:pStyle w:val="ConsPlusDocList"/>
        <w:rPr>
          <w:rFonts w:ascii="Times New Roman" w:hAnsi="Times New Roman"/>
          <w:b/>
          <w:sz w:val="24"/>
          <w:szCs w:val="24"/>
        </w:rPr>
      </w:pPr>
    </w:p>
    <w:p w:rsidR="002D208E" w:rsidRDefault="002D208E" w:rsidP="002D208E">
      <w:pPr>
        <w:pStyle w:val="ConsPlusDocList"/>
        <w:rPr>
          <w:rFonts w:ascii="Times New Roman" w:hAnsi="Times New Roman"/>
          <w:b/>
          <w:sz w:val="24"/>
          <w:szCs w:val="24"/>
        </w:rPr>
      </w:pPr>
    </w:p>
    <w:p w:rsidR="002D208E" w:rsidRPr="000D587D" w:rsidRDefault="002D208E" w:rsidP="002D208E">
      <w:pPr>
        <w:pStyle w:val="ConsPlusDocList"/>
        <w:rPr>
          <w:rFonts w:ascii="Times New Roman" w:hAnsi="Times New Roman"/>
          <w:b/>
          <w:sz w:val="24"/>
          <w:szCs w:val="24"/>
        </w:rPr>
      </w:pPr>
      <w:r w:rsidRPr="000D587D">
        <w:rPr>
          <w:rFonts w:ascii="Times New Roman" w:hAnsi="Times New Roman"/>
          <w:b/>
          <w:sz w:val="24"/>
          <w:szCs w:val="24"/>
        </w:rPr>
        <w:t>Прилагающийся к заявке перечень документов:</w:t>
      </w:r>
    </w:p>
    <w:p w:rsidR="002D208E" w:rsidRDefault="002D208E" w:rsidP="002D208E">
      <w:pPr>
        <w:pStyle w:val="aa"/>
        <w:spacing w:line="360" w:lineRule="auto"/>
        <w:rPr>
          <w:rFonts w:ascii="Times New Roman" w:eastAsia="Arial" w:hAnsi="Times New Roman" w:cs="Arial"/>
          <w:sz w:val="24"/>
        </w:rPr>
      </w:pPr>
      <w:r>
        <w:rPr>
          <w:rFonts w:ascii="Times New Roman" w:eastAsia="Arial" w:hAnsi="Times New Roman" w:cs="Arial"/>
          <w:sz w:val="24"/>
        </w:rPr>
        <w:t>1. План расположения энергопринимающих устройств, которые необходимо присоединить к электрическим сетям сетевой организации</w:t>
      </w:r>
    </w:p>
    <w:p w:rsidR="002D208E" w:rsidRDefault="002D208E" w:rsidP="002D208E">
      <w:pPr>
        <w:pStyle w:val="aa"/>
        <w:spacing w:line="360" w:lineRule="auto"/>
        <w:rPr>
          <w:rFonts w:ascii="Times New Roman" w:eastAsia="Arial" w:hAnsi="Times New Roman" w:cs="Arial"/>
          <w:sz w:val="24"/>
        </w:rPr>
      </w:pPr>
      <w:r>
        <w:rPr>
          <w:rFonts w:ascii="Times New Roman" w:eastAsia="Arial" w:hAnsi="Times New Roman" w:cs="Arial"/>
          <w:sz w:val="24"/>
        </w:rPr>
        <w:t>2. Однолинейная схема электрических сетей заявителя, присоединяемых к электрическим сетям сетевой организации, номинальный класс напряжения которых составляет 35 кВ и выше, с указанием возможности резервирования от собственных источников энергоснабжения (включая резервирование для собственных нужд) и возможности переключения нагрузок (генерации) по внутренним сетям заявителя</w:t>
      </w:r>
    </w:p>
    <w:p w:rsidR="002D208E" w:rsidRDefault="002D208E" w:rsidP="002D208E">
      <w:pPr>
        <w:pStyle w:val="aa"/>
        <w:spacing w:line="360" w:lineRule="auto"/>
        <w:rPr>
          <w:rFonts w:ascii="Times New Roman" w:eastAsia="Arial" w:hAnsi="Times New Roman" w:cs="Arial"/>
          <w:sz w:val="24"/>
        </w:rPr>
      </w:pPr>
      <w:r>
        <w:rPr>
          <w:rFonts w:ascii="Times New Roman" w:eastAsia="Arial" w:hAnsi="Times New Roman" w:cs="Arial"/>
          <w:sz w:val="24"/>
        </w:rPr>
        <w:t>3. Перечень и мощность энергопринимающих устройств, которые могут быть присоединены к устройствам противоаварийной автоматики</w:t>
      </w:r>
    </w:p>
    <w:p w:rsidR="002D208E" w:rsidRDefault="002D208E" w:rsidP="002D208E">
      <w:pPr>
        <w:pStyle w:val="aa"/>
        <w:spacing w:line="360" w:lineRule="auto"/>
        <w:rPr>
          <w:rFonts w:ascii="Times New Roman" w:eastAsia="Arial" w:hAnsi="Times New Roman" w:cs="Arial"/>
          <w:sz w:val="24"/>
        </w:rPr>
      </w:pPr>
      <w:r>
        <w:rPr>
          <w:rFonts w:ascii="Times New Roman" w:eastAsia="Arial" w:hAnsi="Times New Roman" w:cs="Arial"/>
          <w:sz w:val="24"/>
        </w:rPr>
        <w:t>4. Копия документа, подтверждающего право собственности или иное предусмотренное законом основание на объект капитального строительства и (или) земельный участок, на котором расположены (будут располагаться) объекты заявителя, либо право собственности или иное предусмотренное законом основание на энергопринимающие устройства</w:t>
      </w:r>
    </w:p>
    <w:p w:rsidR="002D208E" w:rsidRDefault="002D208E" w:rsidP="002D208E">
      <w:pPr>
        <w:pStyle w:val="aa"/>
        <w:spacing w:line="360" w:lineRule="auto"/>
        <w:rPr>
          <w:rFonts w:ascii="Times New Roman" w:eastAsia="Arial" w:hAnsi="Times New Roman" w:cs="Arial"/>
          <w:sz w:val="24"/>
        </w:rPr>
      </w:pPr>
      <w:r>
        <w:rPr>
          <w:rFonts w:ascii="Times New Roman" w:eastAsia="Arial" w:hAnsi="Times New Roman" w:cs="Arial"/>
          <w:sz w:val="24"/>
        </w:rPr>
        <w:t>5. Доверенность или иные документы, подтверждающие полномочия представителя заявителя, подающего и получающего документы, в случае если заявка подается в сетевую организацию представителем заявителя</w:t>
      </w:r>
    </w:p>
    <w:p w:rsidR="002D208E" w:rsidRDefault="002D208E" w:rsidP="002D208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 Так же вместе с заявкой высылается пакет документов:</w:t>
      </w:r>
    </w:p>
    <w:p w:rsidR="002D208E" w:rsidRDefault="002D208E" w:rsidP="002D208E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Устав (копия)</w:t>
      </w:r>
    </w:p>
    <w:p w:rsidR="002D208E" w:rsidRDefault="002D208E" w:rsidP="002D208E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Св-ва</w:t>
      </w:r>
      <w:proofErr w:type="spellEnd"/>
      <w:r>
        <w:rPr>
          <w:rFonts w:ascii="Times New Roman" w:hAnsi="Times New Roman"/>
          <w:sz w:val="24"/>
        </w:rPr>
        <w:t xml:space="preserve"> о регистрации (в том числе </w:t>
      </w:r>
      <w:proofErr w:type="spellStart"/>
      <w:r>
        <w:rPr>
          <w:rFonts w:ascii="Times New Roman" w:hAnsi="Times New Roman"/>
          <w:sz w:val="24"/>
        </w:rPr>
        <w:t>св-ва</w:t>
      </w:r>
      <w:proofErr w:type="spellEnd"/>
      <w:r>
        <w:rPr>
          <w:rFonts w:ascii="Times New Roman" w:hAnsi="Times New Roman"/>
          <w:sz w:val="24"/>
        </w:rPr>
        <w:t xml:space="preserve"> о внесении изменений в учредительные документы) (Копии)</w:t>
      </w:r>
    </w:p>
    <w:p w:rsidR="002D208E" w:rsidRDefault="002D208E" w:rsidP="002D208E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Решение о назначении руководителя (для юр. Лиц) (копия)</w:t>
      </w:r>
    </w:p>
    <w:p w:rsidR="002D208E" w:rsidRDefault="002D208E" w:rsidP="002D208E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Приказ о назначении ответственного за электрохозяйство (копия)</w:t>
      </w:r>
    </w:p>
    <w:p w:rsidR="002D208E" w:rsidRDefault="002D208E" w:rsidP="009F3A0F">
      <w:pPr>
        <w:pStyle w:val="a5"/>
        <w:ind w:firstLine="567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A0F" w:rsidRDefault="009F3A0F" w:rsidP="009F3A0F">
      <w:pPr>
        <w:spacing w:after="0" w:line="240" w:lineRule="auto"/>
      </w:pPr>
      <w:r>
        <w:separator/>
      </w:r>
    </w:p>
  </w:footnote>
  <w:footnote w:type="continuationSeparator" w:id="0">
    <w:p w:rsidR="009F3A0F" w:rsidRDefault="009F3A0F" w:rsidP="009F3A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04B"/>
    <w:rsid w:val="001304A8"/>
    <w:rsid w:val="00282170"/>
    <w:rsid w:val="00286374"/>
    <w:rsid w:val="002D208E"/>
    <w:rsid w:val="002E3A05"/>
    <w:rsid w:val="003E404B"/>
    <w:rsid w:val="004A58E8"/>
    <w:rsid w:val="00890C42"/>
    <w:rsid w:val="009A750D"/>
    <w:rsid w:val="009B7A1B"/>
    <w:rsid w:val="009D69C1"/>
    <w:rsid w:val="009F3A0F"/>
    <w:rsid w:val="00A14F7C"/>
    <w:rsid w:val="00A67A4B"/>
    <w:rsid w:val="00C61823"/>
    <w:rsid w:val="00E3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928C4D-9C12-4985-B7C1-0922696A5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3A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3A0F"/>
  </w:style>
  <w:style w:type="paragraph" w:styleId="a5">
    <w:name w:val="endnote text"/>
    <w:basedOn w:val="a"/>
    <w:link w:val="a6"/>
    <w:uiPriority w:val="99"/>
    <w:rsid w:val="009F3A0F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6">
    <w:name w:val="Текст концевой сноски Знак"/>
    <w:basedOn w:val="a0"/>
    <w:link w:val="a5"/>
    <w:uiPriority w:val="99"/>
    <w:rsid w:val="009F3A0F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rsid w:val="009F3A0F"/>
    <w:rPr>
      <w:vertAlign w:val="superscript"/>
    </w:rPr>
  </w:style>
  <w:style w:type="paragraph" w:styleId="a8">
    <w:name w:val="footer"/>
    <w:basedOn w:val="a"/>
    <w:link w:val="a9"/>
    <w:uiPriority w:val="99"/>
    <w:unhideWhenUsed/>
    <w:rsid w:val="009F3A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F3A0F"/>
  </w:style>
  <w:style w:type="paragraph" w:customStyle="1" w:styleId="ConsPlusDocList">
    <w:name w:val="ConsPlusDocList"/>
    <w:next w:val="a"/>
    <w:rsid w:val="002D208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aa">
    <w:name w:val="Содержимое таблицы"/>
    <w:basedOn w:val="a"/>
    <w:rsid w:val="002D208E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"Энергонефть Томск"</Company>
  <LinksUpToDate>false</LinksUpToDate>
  <CharactersWithSpaces>3463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Тетерин Алексей Дмитр.</dc:creator>
  <cp:keywords/>
  <dc:description/>
  <cp:lastModifiedBy>Никитин Дмитрий Васильевич</cp:lastModifiedBy>
  <cp:revision>9</cp:revision>
  <dcterms:created xsi:type="dcterms:W3CDTF">2015-07-10T05:31:00Z</dcterms:created>
  <dcterms:modified xsi:type="dcterms:W3CDTF">2016-04-05T02:58:00Z</dcterms:modified>
</cp:coreProperties>
</file>